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2A65CA" w14:textId="19AAEAF7" w:rsidR="00A04F81" w:rsidRDefault="00C776CE" w:rsidP="00C776CE">
      <w:pPr>
        <w:pStyle w:val="NormalWeb"/>
        <w:spacing w:before="0" w:beforeAutospacing="0" w:after="0" w:afterAutospacing="0"/>
      </w:pPr>
      <w:r>
        <w:rPr>
          <w:noProof/>
          <w:lang w:val="en-GB" w:eastAsia="en-GB"/>
        </w:rPr>
        <w:drawing>
          <wp:anchor distT="0" distB="0" distL="114300" distR="114300" simplePos="0" relativeHeight="251659264" behindDoc="0" locked="0" layoutInCell="1" allowOverlap="1" wp14:anchorId="58289877" wp14:editId="5BB4DE11">
            <wp:simplePos x="0" y="0"/>
            <wp:positionH relativeFrom="column">
              <wp:posOffset>5460909</wp:posOffset>
            </wp:positionH>
            <wp:positionV relativeFrom="paragraph">
              <wp:posOffset>-243135</wp:posOffset>
            </wp:positionV>
            <wp:extent cx="688249" cy="680569"/>
            <wp:effectExtent l="0" t="0" r="0" b="5715"/>
            <wp:wrapNone/>
            <wp:docPr id="1" name="Picture 1" descr="../Fish%20Debris%20Bins/bin%20photos%20/TBP%20LOGO%20GC%20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sh%20Debris%20Bins/bin%20photos%20/TBP%20LOGO%20GC%20copy.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8249" cy="680569"/>
                    </a:xfrm>
                    <a:prstGeom prst="rect">
                      <a:avLst/>
                    </a:prstGeom>
                    <a:noFill/>
                    <a:ln>
                      <a:noFill/>
                    </a:ln>
                  </pic:spPr>
                </pic:pic>
              </a:graphicData>
            </a:graphic>
            <wp14:sizeRelH relativeFrom="page">
              <wp14:pctWidth>0</wp14:pctWidth>
            </wp14:sizeRelH>
            <wp14:sizeRelV relativeFrom="page">
              <wp14:pctHeight>0</wp14:pctHeight>
            </wp14:sizeRelV>
          </wp:anchor>
        </w:drawing>
      </w:r>
      <w:r w:rsidR="00A04F81">
        <w:rPr>
          <w:rFonts w:ascii="Calibri" w:hAnsi="Calibri" w:cs="Calibri"/>
          <w:b/>
          <w:bCs/>
          <w:color w:val="000000"/>
          <w:sz w:val="32"/>
          <w:szCs w:val="32"/>
        </w:rPr>
        <w:t>Tackle Bin Project - Bin Maintenance and Audit - How to sheet</w:t>
      </w:r>
    </w:p>
    <w:p w14:paraId="5B8FBADE" w14:textId="7EA4F729" w:rsidR="00A04F81" w:rsidRDefault="00A04F81" w:rsidP="00A04F81"/>
    <w:p w14:paraId="3400B13D" w14:textId="4B3B7ED2" w:rsidR="00A04F81" w:rsidRPr="00E2305A" w:rsidRDefault="00A04F81" w:rsidP="00A04F81">
      <w:pPr>
        <w:pStyle w:val="NormalWeb"/>
        <w:spacing w:before="0" w:beforeAutospacing="0" w:after="0" w:afterAutospacing="0"/>
        <w:rPr>
          <w:rFonts w:ascii="Calibri" w:hAnsi="Calibri" w:cs="Calibri"/>
          <w:b/>
          <w:bCs/>
          <w:color w:val="000000"/>
          <w:sz w:val="28"/>
          <w:szCs w:val="28"/>
        </w:rPr>
      </w:pPr>
      <w:r>
        <w:rPr>
          <w:rFonts w:ascii="Calibri" w:hAnsi="Calibri" w:cs="Calibri"/>
          <w:b/>
          <w:bCs/>
          <w:color w:val="000000"/>
          <w:sz w:val="28"/>
          <w:szCs w:val="28"/>
        </w:rPr>
        <w:t>Before you start</w:t>
      </w:r>
    </w:p>
    <w:p w14:paraId="199C3BCB" w14:textId="53123199" w:rsidR="00A04F81" w:rsidRDefault="00A04F81" w:rsidP="00E2305A">
      <w:pPr>
        <w:pStyle w:val="NormalWeb"/>
        <w:spacing w:before="0" w:beforeAutospacing="0" w:after="0" w:afterAutospacing="0"/>
        <w:rPr>
          <w:rFonts w:ascii="Calibri" w:hAnsi="Calibri" w:cs="Calibri"/>
          <w:color w:val="000000"/>
        </w:rPr>
      </w:pPr>
      <w:r>
        <w:rPr>
          <w:rFonts w:ascii="Calibri" w:hAnsi="Calibri" w:cs="Calibri"/>
          <w:color w:val="000000"/>
        </w:rPr>
        <w:t>Run through the risk assessment and ensure you are taking proper precautions to minimise risk of injury to yourself and other volunteers. Ensure other volunteers read and understand the risk assessment.  </w:t>
      </w:r>
    </w:p>
    <w:p w14:paraId="19AE8AED" w14:textId="61C6B0ED" w:rsidR="00E2305A" w:rsidRDefault="00E2305A" w:rsidP="00E2305A">
      <w:pPr>
        <w:pStyle w:val="NormalWeb"/>
        <w:spacing w:before="0" w:beforeAutospacing="0" w:after="0" w:afterAutospacing="0"/>
      </w:pPr>
    </w:p>
    <w:p w14:paraId="58147811" w14:textId="77777777" w:rsidR="00A04F81" w:rsidRDefault="00E2305A" w:rsidP="00E2305A">
      <w:pPr>
        <w:pStyle w:val="NormalWeb"/>
        <w:spacing w:before="0" w:beforeAutospacing="0" w:after="0" w:afterAutospacing="0"/>
        <w:rPr>
          <w:rFonts w:ascii="Calibri" w:hAnsi="Calibri" w:cs="Calibri"/>
          <w:b/>
          <w:bCs/>
          <w:color w:val="000000"/>
          <w:sz w:val="28"/>
          <w:szCs w:val="28"/>
        </w:rPr>
      </w:pPr>
      <w:r>
        <w:rPr>
          <w:rFonts w:ascii="Calibri" w:hAnsi="Calibri" w:cs="Calibri"/>
          <w:b/>
          <w:bCs/>
          <w:color w:val="000000"/>
          <w:sz w:val="28"/>
          <w:szCs w:val="28"/>
        </w:rPr>
        <w:t>Cleaning and a</w:t>
      </w:r>
      <w:r w:rsidR="00A04F81">
        <w:rPr>
          <w:rFonts w:ascii="Calibri" w:hAnsi="Calibri" w:cs="Calibri"/>
          <w:b/>
          <w:bCs/>
          <w:color w:val="000000"/>
          <w:sz w:val="28"/>
          <w:szCs w:val="28"/>
        </w:rPr>
        <w:t xml:space="preserve">uditing process </w:t>
      </w:r>
    </w:p>
    <w:p w14:paraId="60D07522" w14:textId="77777777" w:rsidR="006076F1" w:rsidRDefault="006076F1" w:rsidP="00E2305A">
      <w:pPr>
        <w:pStyle w:val="NormalWeb"/>
        <w:spacing w:before="0" w:beforeAutospacing="0" w:after="0" w:afterAutospacing="0"/>
      </w:pPr>
    </w:p>
    <w:p w14:paraId="244F1971" w14:textId="77777777" w:rsidR="00A04F81" w:rsidRDefault="00A04F81" w:rsidP="00A04F81">
      <w:pPr>
        <w:pStyle w:val="NormalWeb"/>
        <w:numPr>
          <w:ilvl w:val="0"/>
          <w:numId w:val="17"/>
        </w:numPr>
        <w:spacing w:before="0" w:beforeAutospacing="0" w:after="0" w:afterAutospacing="0"/>
        <w:ind w:left="360"/>
        <w:textAlignment w:val="baseline"/>
        <w:rPr>
          <w:rFonts w:ascii="Calibri" w:hAnsi="Calibri" w:cs="Calibri"/>
          <w:color w:val="000000"/>
        </w:rPr>
      </w:pPr>
      <w:r>
        <w:rPr>
          <w:rFonts w:ascii="Calibri" w:hAnsi="Calibri" w:cs="Calibri"/>
          <w:color w:val="000000"/>
        </w:rPr>
        <w:t>Clean your adopted bin weekly or more often if necessary. It is not necessary to clean it on the same day each week.</w:t>
      </w:r>
    </w:p>
    <w:p w14:paraId="098FC1CC" w14:textId="77777777" w:rsidR="00A04F81" w:rsidRDefault="00A04F81" w:rsidP="00A04F81">
      <w:pPr>
        <w:pStyle w:val="NormalWeb"/>
        <w:numPr>
          <w:ilvl w:val="0"/>
          <w:numId w:val="17"/>
        </w:numPr>
        <w:spacing w:before="0" w:beforeAutospacing="0" w:after="0" w:afterAutospacing="0"/>
        <w:ind w:left="360"/>
        <w:textAlignment w:val="baseline"/>
        <w:rPr>
          <w:rFonts w:ascii="Calibri" w:hAnsi="Calibri" w:cs="Calibri"/>
          <w:color w:val="000000"/>
        </w:rPr>
      </w:pPr>
      <w:r>
        <w:rPr>
          <w:rFonts w:ascii="Calibri" w:hAnsi="Calibri" w:cs="Calibri"/>
          <w:color w:val="000000"/>
        </w:rPr>
        <w:t xml:space="preserve">Place the bucket or a clean-up bag directly under the bin to catch any falling debris when you unlock the baseplate underneath the bin. Be careful if it is windy as debris may blow away during this process. </w:t>
      </w:r>
      <w:r w:rsidR="009C1133">
        <w:rPr>
          <w:rFonts w:ascii="Calibri" w:hAnsi="Calibri" w:cs="Calibri"/>
          <w:color w:val="000000"/>
        </w:rPr>
        <w:t>Remove the lock, and w</w:t>
      </w:r>
      <w:r>
        <w:rPr>
          <w:rFonts w:ascii="Calibri" w:hAnsi="Calibri" w:cs="Calibri"/>
          <w:color w:val="000000"/>
        </w:rPr>
        <w:t>earing gloves and using tongs, pull the debris (e.g. line and other rubbish) out of the bin. Use the bucket or bag under each bin to catch the debris.  Some debris may get entangled around the bolts inside the bin. Check for this and use the tongs to unhook the line.</w:t>
      </w:r>
    </w:p>
    <w:p w14:paraId="6B0A55FF" w14:textId="77777777" w:rsidR="00A04F81" w:rsidRDefault="00A04F81" w:rsidP="00F547D1">
      <w:pPr>
        <w:pStyle w:val="NormalWeb"/>
        <w:numPr>
          <w:ilvl w:val="0"/>
          <w:numId w:val="17"/>
        </w:numPr>
        <w:spacing w:before="0" w:beforeAutospacing="0" w:after="0" w:afterAutospacing="0"/>
        <w:ind w:left="360"/>
        <w:textAlignment w:val="baseline"/>
        <w:rPr>
          <w:rFonts w:ascii="Calibri" w:hAnsi="Calibri" w:cs="Calibri"/>
          <w:color w:val="000000"/>
        </w:rPr>
      </w:pPr>
      <w:r w:rsidRPr="00F547D1">
        <w:rPr>
          <w:rFonts w:ascii="Calibri" w:hAnsi="Calibri" w:cs="Calibri"/>
          <w:color w:val="000000"/>
        </w:rPr>
        <w:t xml:space="preserve">Still wearing gloves, sort out the bin contents and dispose of any general rubbish.  Be aware that there may be needles in the bin so be very careful. If possible, use the tongs to handle these items and place them in the sharps container provided. If you don’t have a sharps container on hand, use a plastic water bottle with a lid. You can dispose of needles at any local pharmacy. </w:t>
      </w:r>
    </w:p>
    <w:p w14:paraId="0691FBE5" w14:textId="44D45E68" w:rsidR="00A04F81" w:rsidRPr="00F547D1" w:rsidRDefault="00F547D1" w:rsidP="00F547D1">
      <w:pPr>
        <w:pStyle w:val="NormalWeb"/>
        <w:numPr>
          <w:ilvl w:val="0"/>
          <w:numId w:val="17"/>
        </w:numPr>
        <w:spacing w:before="0" w:beforeAutospacing="0" w:after="0" w:afterAutospacing="0"/>
        <w:ind w:left="360"/>
        <w:textAlignment w:val="baseline"/>
        <w:rPr>
          <w:rFonts w:ascii="Calibri" w:hAnsi="Calibri" w:cs="Calibri"/>
          <w:color w:val="000000"/>
        </w:rPr>
      </w:pPr>
      <w:r w:rsidRPr="00F547D1">
        <w:rPr>
          <w:rFonts w:ascii="Calibri" w:hAnsi="Calibri" w:cs="Calibri"/>
          <w:color w:val="000000"/>
        </w:rPr>
        <w:t>E</w:t>
      </w:r>
      <w:r w:rsidR="00A04F81" w:rsidRPr="00F547D1">
        <w:rPr>
          <w:rFonts w:ascii="Calibri" w:hAnsi="Calibri" w:cs="Calibri"/>
          <w:color w:val="000000"/>
        </w:rPr>
        <w:t xml:space="preserve">ach time you empty, record any fishing related contents by counting the number of each item in the bin. This is to help us to collect accurate data to determine how well the bins are performing. If you have adopted more than one bin, please audit each bin separately so we get an understanding if bin content amount differs. </w:t>
      </w:r>
      <w:r w:rsidR="009E2AE9">
        <w:rPr>
          <w:rFonts w:ascii="Calibri" w:hAnsi="Calibri" w:cs="Calibri"/>
          <w:color w:val="000000"/>
        </w:rPr>
        <w:t>Each bin has an assigned number (please ensure you get the number right</w:t>
      </w:r>
      <w:r w:rsidR="0035574B">
        <w:rPr>
          <w:rFonts w:ascii="Calibri" w:hAnsi="Calibri" w:cs="Calibri"/>
          <w:color w:val="000000"/>
        </w:rPr>
        <w:t>)</w:t>
      </w:r>
      <w:r w:rsidR="009E2AE9">
        <w:rPr>
          <w:rFonts w:ascii="Calibri" w:hAnsi="Calibri" w:cs="Calibri"/>
          <w:color w:val="000000"/>
        </w:rPr>
        <w:t xml:space="preserve">. </w:t>
      </w:r>
      <w:r w:rsidR="00A04F81" w:rsidRPr="00F547D1">
        <w:rPr>
          <w:rFonts w:ascii="Calibri" w:hAnsi="Calibri" w:cs="Calibri"/>
          <w:color w:val="000000"/>
        </w:rPr>
        <w:t>There is a Data Co</w:t>
      </w:r>
      <w:r w:rsidR="009E2AE9">
        <w:rPr>
          <w:rFonts w:ascii="Calibri" w:hAnsi="Calibri" w:cs="Calibri"/>
          <w:color w:val="000000"/>
        </w:rPr>
        <w:t xml:space="preserve">llection (audit) sheet provided </w:t>
      </w:r>
      <w:r w:rsidR="00454296">
        <w:rPr>
          <w:rFonts w:ascii="Calibri" w:hAnsi="Calibri" w:cs="Calibri"/>
          <w:color w:val="000000"/>
        </w:rPr>
        <w:t>-</w:t>
      </w:r>
      <w:r w:rsidR="009E2AE9">
        <w:rPr>
          <w:rFonts w:ascii="Calibri" w:hAnsi="Calibri" w:cs="Calibri"/>
          <w:color w:val="000000"/>
        </w:rPr>
        <w:t xml:space="preserve"> the categories </w:t>
      </w:r>
      <w:r w:rsidR="0035574B">
        <w:rPr>
          <w:rFonts w:ascii="Calibri" w:hAnsi="Calibri" w:cs="Calibri"/>
          <w:color w:val="000000"/>
        </w:rPr>
        <w:t xml:space="preserve">we are interested in </w:t>
      </w:r>
      <w:r w:rsidR="009E2AE9">
        <w:rPr>
          <w:rFonts w:ascii="Calibri" w:hAnsi="Calibri" w:cs="Calibri"/>
          <w:color w:val="000000"/>
        </w:rPr>
        <w:t>are:</w:t>
      </w:r>
    </w:p>
    <w:p w14:paraId="2979352B" w14:textId="77777777" w:rsidR="00A04F81" w:rsidRDefault="00A04F81" w:rsidP="00A04F81">
      <w:pPr>
        <w:pStyle w:val="NormalWeb"/>
        <w:numPr>
          <w:ilvl w:val="0"/>
          <w:numId w:val="20"/>
        </w:numPr>
        <w:spacing w:before="0" w:beforeAutospacing="0" w:after="0" w:afterAutospacing="0"/>
        <w:ind w:left="927"/>
        <w:textAlignment w:val="baseline"/>
        <w:rPr>
          <w:rFonts w:ascii="Arial" w:hAnsi="Arial" w:cs="Arial"/>
          <w:color w:val="000000"/>
        </w:rPr>
      </w:pPr>
      <w:r>
        <w:rPr>
          <w:rFonts w:ascii="Calibri" w:hAnsi="Calibri" w:cs="Calibri"/>
          <w:color w:val="000000"/>
        </w:rPr>
        <w:t>Bait and tackle bags &amp; packaging</w:t>
      </w:r>
    </w:p>
    <w:p w14:paraId="17821DB0" w14:textId="77777777" w:rsidR="00A04F81" w:rsidRPr="00262223" w:rsidRDefault="00A04F81" w:rsidP="00A04F81">
      <w:pPr>
        <w:pStyle w:val="NormalWeb"/>
        <w:numPr>
          <w:ilvl w:val="0"/>
          <w:numId w:val="20"/>
        </w:numPr>
        <w:spacing w:before="0" w:beforeAutospacing="0" w:after="0" w:afterAutospacing="0"/>
        <w:ind w:left="927"/>
        <w:textAlignment w:val="baseline"/>
        <w:rPr>
          <w:rFonts w:ascii="Arial" w:hAnsi="Arial" w:cs="Arial"/>
          <w:color w:val="000000"/>
        </w:rPr>
      </w:pPr>
      <w:r>
        <w:rPr>
          <w:rFonts w:ascii="Calibri" w:hAnsi="Calibri" w:cs="Calibri"/>
          <w:color w:val="000000"/>
        </w:rPr>
        <w:t>Sinkers</w:t>
      </w:r>
    </w:p>
    <w:p w14:paraId="4DE20BFB" w14:textId="25A13DB3" w:rsidR="00262223" w:rsidRPr="00262223" w:rsidRDefault="00262223" w:rsidP="00262223">
      <w:pPr>
        <w:pStyle w:val="NormalWeb"/>
        <w:numPr>
          <w:ilvl w:val="0"/>
          <w:numId w:val="20"/>
        </w:numPr>
        <w:spacing w:before="0" w:beforeAutospacing="0" w:after="0" w:afterAutospacing="0"/>
        <w:ind w:left="927"/>
        <w:textAlignment w:val="baseline"/>
        <w:rPr>
          <w:rFonts w:ascii="Arial" w:hAnsi="Arial" w:cs="Arial"/>
          <w:color w:val="000000"/>
        </w:rPr>
      </w:pPr>
      <w:r>
        <w:rPr>
          <w:rFonts w:ascii="Calibri" w:hAnsi="Calibri" w:cs="Calibri"/>
          <w:color w:val="000000"/>
        </w:rPr>
        <w:t>Hooks</w:t>
      </w:r>
    </w:p>
    <w:p w14:paraId="75B99870" w14:textId="77777777" w:rsidR="00A04F81" w:rsidRDefault="00A04F81" w:rsidP="00A04F81">
      <w:pPr>
        <w:pStyle w:val="NormalWeb"/>
        <w:numPr>
          <w:ilvl w:val="0"/>
          <w:numId w:val="20"/>
        </w:numPr>
        <w:spacing w:before="0" w:beforeAutospacing="0" w:after="0" w:afterAutospacing="0"/>
        <w:ind w:left="927"/>
        <w:textAlignment w:val="baseline"/>
        <w:rPr>
          <w:rFonts w:ascii="Arial" w:hAnsi="Arial" w:cs="Arial"/>
          <w:color w:val="000000"/>
        </w:rPr>
      </w:pPr>
      <w:r>
        <w:rPr>
          <w:rFonts w:ascii="Calibri" w:hAnsi="Calibri" w:cs="Calibri"/>
          <w:color w:val="000000"/>
        </w:rPr>
        <w:t xml:space="preserve">Fishing line in metres </w:t>
      </w:r>
    </w:p>
    <w:p w14:paraId="6C1A0708" w14:textId="77777777" w:rsidR="00A04F81" w:rsidRDefault="00A04F81" w:rsidP="00A04F81">
      <w:pPr>
        <w:pStyle w:val="NormalWeb"/>
        <w:numPr>
          <w:ilvl w:val="0"/>
          <w:numId w:val="20"/>
        </w:numPr>
        <w:spacing w:before="0" w:beforeAutospacing="0" w:after="0" w:afterAutospacing="0"/>
        <w:ind w:left="927"/>
        <w:textAlignment w:val="baseline"/>
        <w:rPr>
          <w:rFonts w:ascii="Arial" w:hAnsi="Arial" w:cs="Arial"/>
          <w:color w:val="000000"/>
        </w:rPr>
      </w:pPr>
      <w:r>
        <w:rPr>
          <w:rFonts w:ascii="Calibri" w:hAnsi="Calibri" w:cs="Calibri"/>
          <w:color w:val="000000"/>
        </w:rPr>
        <w:t>Recreational fishing items (lures &amp; floats)</w:t>
      </w:r>
    </w:p>
    <w:p w14:paraId="2C085A71" w14:textId="77777777" w:rsidR="00E2305A" w:rsidRPr="00E2305A" w:rsidRDefault="00A04F81" w:rsidP="00E2305A">
      <w:pPr>
        <w:pStyle w:val="NormalWeb"/>
        <w:spacing w:before="0" w:beforeAutospacing="0" w:after="0" w:afterAutospacing="0"/>
        <w:ind w:left="340"/>
        <w:rPr>
          <w:rFonts w:ascii="Calibri" w:hAnsi="Calibri" w:cs="Calibri"/>
          <w:color w:val="000000"/>
        </w:rPr>
      </w:pPr>
      <w:r>
        <w:rPr>
          <w:rFonts w:ascii="Calibri" w:hAnsi="Calibri" w:cs="Calibri"/>
          <w:color w:val="000000"/>
        </w:rPr>
        <w:t xml:space="preserve">Please put the total number of items responding to each category in the space provided. </w:t>
      </w:r>
    </w:p>
    <w:p w14:paraId="43BCCDFC" w14:textId="77777777" w:rsidR="00A04F81" w:rsidRDefault="00A04F81" w:rsidP="00E2305A">
      <w:pPr>
        <w:pStyle w:val="NormalWeb"/>
        <w:numPr>
          <w:ilvl w:val="0"/>
          <w:numId w:val="17"/>
        </w:numPr>
        <w:spacing w:before="0" w:beforeAutospacing="0" w:after="0" w:afterAutospacing="0"/>
        <w:ind w:left="360"/>
        <w:textAlignment w:val="baseline"/>
        <w:rPr>
          <w:rFonts w:ascii="Calibri" w:hAnsi="Calibri" w:cs="Calibri"/>
          <w:color w:val="000000"/>
        </w:rPr>
      </w:pPr>
      <w:r w:rsidRPr="00E2305A">
        <w:rPr>
          <w:rFonts w:ascii="Calibri" w:hAnsi="Calibri" w:cs="Calibri"/>
          <w:color w:val="000000"/>
        </w:rPr>
        <w:t xml:space="preserve">Sinkers and lures may be </w:t>
      </w:r>
      <w:r w:rsidR="009C1133">
        <w:rPr>
          <w:rFonts w:ascii="Calibri" w:hAnsi="Calibri" w:cs="Calibri"/>
          <w:color w:val="000000"/>
        </w:rPr>
        <w:t xml:space="preserve">kept and recycled appropriately – pliers are provided to remove them from line. </w:t>
      </w:r>
      <w:r w:rsidRPr="00E2305A">
        <w:rPr>
          <w:rFonts w:ascii="Calibri" w:hAnsi="Calibri" w:cs="Calibri"/>
          <w:color w:val="000000"/>
        </w:rPr>
        <w:t xml:space="preserve"> Fishing line needs to be wrapped into a tight ball and secured with masking tape (provided) or with the line itself.  This prevents further risk to wildlife at landfill sites. Be careful of the hooks. You can </w:t>
      </w:r>
      <w:r w:rsidR="009C1133">
        <w:rPr>
          <w:rFonts w:ascii="Calibri" w:hAnsi="Calibri" w:cs="Calibri"/>
          <w:color w:val="000000"/>
        </w:rPr>
        <w:t xml:space="preserve">then dispose of the </w:t>
      </w:r>
      <w:r w:rsidRPr="00E2305A">
        <w:rPr>
          <w:rFonts w:ascii="Calibri" w:hAnsi="Calibri" w:cs="Calibri"/>
          <w:color w:val="000000"/>
        </w:rPr>
        <w:t>whole lot in the council bins.</w:t>
      </w:r>
    </w:p>
    <w:p w14:paraId="28050CBF" w14:textId="77777777" w:rsidR="0035574B" w:rsidRDefault="00A04F81" w:rsidP="006076F1">
      <w:pPr>
        <w:pStyle w:val="NormalWeb"/>
        <w:numPr>
          <w:ilvl w:val="0"/>
          <w:numId w:val="17"/>
        </w:numPr>
        <w:spacing w:before="0" w:beforeAutospacing="0" w:after="0" w:afterAutospacing="0"/>
        <w:ind w:left="360"/>
        <w:textAlignment w:val="baseline"/>
        <w:rPr>
          <w:rFonts w:ascii="Calibri" w:hAnsi="Calibri" w:cs="Calibri"/>
          <w:color w:val="000000"/>
        </w:rPr>
      </w:pPr>
      <w:r w:rsidRPr="00E2305A">
        <w:rPr>
          <w:rFonts w:ascii="Calibri" w:hAnsi="Calibri" w:cs="Calibri"/>
          <w:color w:val="000000"/>
        </w:rPr>
        <w:t>If people approach you and want to know what you are doing, please explain why the bin is there and give them a tide table brochure that are provided in the kit.</w:t>
      </w:r>
    </w:p>
    <w:p w14:paraId="65D0FC05" w14:textId="64C6C6D6" w:rsidR="006076F1" w:rsidRPr="0035574B" w:rsidRDefault="00A04F81" w:rsidP="006076F1">
      <w:pPr>
        <w:pStyle w:val="NormalWeb"/>
        <w:numPr>
          <w:ilvl w:val="0"/>
          <w:numId w:val="17"/>
        </w:numPr>
        <w:spacing w:before="0" w:beforeAutospacing="0" w:after="0" w:afterAutospacing="0"/>
        <w:ind w:left="360"/>
        <w:textAlignment w:val="baseline"/>
        <w:rPr>
          <w:rFonts w:ascii="Calibri" w:hAnsi="Calibri" w:cs="Calibri"/>
          <w:color w:val="000000"/>
        </w:rPr>
      </w:pPr>
      <w:r w:rsidRPr="0035574B">
        <w:rPr>
          <w:rFonts w:ascii="Calibri" w:hAnsi="Calibri" w:cs="Calibri"/>
          <w:color w:val="000000"/>
        </w:rPr>
        <w:t xml:space="preserve">Remember to lock the baseplate after you complete the </w:t>
      </w:r>
      <w:r w:rsidR="006076F1" w:rsidRPr="0035574B">
        <w:rPr>
          <w:rFonts w:ascii="Calibri" w:hAnsi="Calibri" w:cs="Calibri"/>
          <w:color w:val="000000"/>
        </w:rPr>
        <w:t xml:space="preserve">clean. </w:t>
      </w:r>
      <w:r w:rsidRPr="0035574B">
        <w:rPr>
          <w:rFonts w:ascii="Calibri" w:hAnsi="Calibri" w:cs="Calibri"/>
          <w:color w:val="000000"/>
        </w:rPr>
        <w:t xml:space="preserve">Once a </w:t>
      </w:r>
      <w:r w:rsidR="006076F1" w:rsidRPr="0035574B">
        <w:rPr>
          <w:rFonts w:ascii="Calibri" w:hAnsi="Calibri" w:cs="Calibri"/>
          <w:color w:val="000000"/>
        </w:rPr>
        <w:t>fortnight</w:t>
      </w:r>
      <w:r w:rsidRPr="0035574B">
        <w:rPr>
          <w:rFonts w:ascii="Calibri" w:hAnsi="Calibri" w:cs="Calibri"/>
          <w:color w:val="000000"/>
        </w:rPr>
        <w:t>, give the i</w:t>
      </w:r>
      <w:r w:rsidR="006076F1" w:rsidRPr="0035574B">
        <w:rPr>
          <w:rFonts w:ascii="Calibri" w:hAnsi="Calibri" w:cs="Calibri"/>
          <w:color w:val="000000"/>
        </w:rPr>
        <w:t>nside of the lock a spray with I</w:t>
      </w:r>
      <w:r w:rsidRPr="0035574B">
        <w:rPr>
          <w:rFonts w:ascii="Calibri" w:hAnsi="Calibri" w:cs="Calibri"/>
          <w:color w:val="000000"/>
        </w:rPr>
        <w:t xml:space="preserve">nox to keep it in good working order and deter rusting. </w:t>
      </w:r>
      <w:r w:rsidR="006076F1" w:rsidRPr="0035574B">
        <w:rPr>
          <w:rFonts w:ascii="Calibri" w:hAnsi="Calibri" w:cs="Calibri"/>
          <w:color w:val="000000"/>
        </w:rPr>
        <w:t xml:space="preserve"> When cleaning your slate after transferring the data, please just use a cloth and soap or spray – do not use a scourer as it removes the topcoat of the slate and makes it difficult to write on. </w:t>
      </w:r>
    </w:p>
    <w:p w14:paraId="11D1E198" w14:textId="27518C96" w:rsidR="0035574B" w:rsidRDefault="0035574B" w:rsidP="0035574B">
      <w:pPr>
        <w:pStyle w:val="NormalWeb"/>
        <w:numPr>
          <w:ilvl w:val="0"/>
          <w:numId w:val="17"/>
        </w:numPr>
        <w:spacing w:before="0" w:beforeAutospacing="0" w:after="0" w:afterAutospacing="0"/>
        <w:ind w:left="360"/>
        <w:textAlignment w:val="baseline"/>
        <w:rPr>
          <w:rFonts w:asciiTheme="minorHAnsi" w:hAnsiTheme="minorHAnsi" w:cs="Calibri"/>
          <w:color w:val="000000"/>
        </w:rPr>
      </w:pPr>
      <w:r w:rsidRPr="0035574B">
        <w:rPr>
          <w:rFonts w:asciiTheme="minorHAnsi" w:hAnsiTheme="minorHAnsi" w:cs="Calibri"/>
          <w:color w:val="000000"/>
        </w:rPr>
        <w:t xml:space="preserve">The data can be submitted to us by filling in the form at </w:t>
      </w:r>
      <w:r w:rsidR="00404DF9" w:rsidRPr="00404DF9">
        <w:rPr>
          <w:color w:val="FF0000"/>
        </w:rPr>
        <w:t xml:space="preserve">(form </w:t>
      </w:r>
      <w:r w:rsidR="00404DF9">
        <w:rPr>
          <w:color w:val="FF0000"/>
        </w:rPr>
        <w:t xml:space="preserve">web </w:t>
      </w:r>
      <w:bookmarkStart w:id="0" w:name="_GoBack"/>
      <w:bookmarkEnd w:id="0"/>
      <w:r w:rsidR="00404DF9" w:rsidRPr="00404DF9">
        <w:rPr>
          <w:color w:val="FF0000"/>
        </w:rPr>
        <w:t>address to be inserted)</w:t>
      </w:r>
      <w:r w:rsidRPr="00404DF9">
        <w:rPr>
          <w:rFonts w:asciiTheme="minorHAnsi" w:hAnsiTheme="minorHAnsi" w:cs="Calibri"/>
          <w:color w:val="FF0000"/>
        </w:rPr>
        <w:t xml:space="preserve"> </w:t>
      </w:r>
      <w:r>
        <w:rPr>
          <w:rFonts w:asciiTheme="minorHAnsi" w:hAnsiTheme="minorHAnsi" w:cs="Calibri"/>
          <w:color w:val="000000"/>
        </w:rPr>
        <w:t>Please s</w:t>
      </w:r>
      <w:r w:rsidRPr="0035574B">
        <w:rPr>
          <w:rFonts w:asciiTheme="minorHAnsi" w:hAnsiTheme="minorHAnsi" w:cs="Calibri"/>
          <w:color w:val="000000"/>
        </w:rPr>
        <w:t>ubmit</w:t>
      </w:r>
      <w:r>
        <w:rPr>
          <w:rFonts w:asciiTheme="minorHAnsi" w:hAnsiTheme="minorHAnsi" w:cs="Calibri"/>
          <w:color w:val="000000"/>
        </w:rPr>
        <w:t xml:space="preserve"> a form every time you audit a bin. If you have adopted more than one bin, please submit for each bin. </w:t>
      </w:r>
    </w:p>
    <w:p w14:paraId="33A6676D" w14:textId="77777777" w:rsidR="006076F1" w:rsidRDefault="006076F1" w:rsidP="006076F1">
      <w:pPr>
        <w:pStyle w:val="NormalWeb"/>
        <w:spacing w:before="0" w:beforeAutospacing="0" w:after="0" w:afterAutospacing="0"/>
        <w:rPr>
          <w:rFonts w:ascii="Calibri" w:hAnsi="Calibri" w:cs="Calibri"/>
          <w:color w:val="000000"/>
        </w:rPr>
      </w:pPr>
    </w:p>
    <w:p w14:paraId="5CE836F7" w14:textId="11DA9EC9" w:rsidR="006076F1" w:rsidRDefault="006076F1" w:rsidP="006076F1">
      <w:pPr>
        <w:pStyle w:val="NormalWeb"/>
        <w:spacing w:before="0" w:beforeAutospacing="0" w:after="0" w:afterAutospacing="0"/>
        <w:rPr>
          <w:rFonts w:ascii="Calibri" w:hAnsi="Calibri" w:cs="Calibri"/>
          <w:color w:val="000000"/>
        </w:rPr>
      </w:pPr>
      <w:r>
        <w:rPr>
          <w:rFonts w:ascii="Calibri" w:hAnsi="Calibri" w:cs="Calibri"/>
          <w:color w:val="000000"/>
        </w:rPr>
        <w:t>Note: Wildlife rescue and RSPCA phone number or Wild Bird Rescue will be on the bin, should you need to report entangled wildlife</w:t>
      </w:r>
    </w:p>
    <w:p w14:paraId="332D06EB" w14:textId="77777777" w:rsidR="006076F1" w:rsidRDefault="006076F1" w:rsidP="006076F1">
      <w:pPr>
        <w:pStyle w:val="NormalWeb"/>
        <w:spacing w:before="0" w:beforeAutospacing="0" w:after="0" w:afterAutospacing="0"/>
        <w:rPr>
          <w:rFonts w:ascii="Calibri" w:hAnsi="Calibri" w:cs="Calibri"/>
          <w:color w:val="000000"/>
        </w:rPr>
      </w:pPr>
    </w:p>
    <w:p w14:paraId="4592FE27" w14:textId="77777777" w:rsidR="006076F1" w:rsidRDefault="006076F1" w:rsidP="006076F1">
      <w:pPr>
        <w:pStyle w:val="NormalWeb"/>
        <w:spacing w:before="0" w:beforeAutospacing="0" w:after="0" w:afterAutospacing="0"/>
      </w:pPr>
      <w:r>
        <w:rPr>
          <w:rFonts w:ascii="Calibri" w:hAnsi="Calibri" w:cs="Calibri"/>
          <w:b/>
          <w:bCs/>
          <w:i/>
          <w:iCs/>
          <w:color w:val="000000"/>
        </w:rPr>
        <w:t>Avoid servicing the bin during bad weather (i.e. storms, lightning). Your safety and enjoyment to volunteering comes first!</w:t>
      </w:r>
    </w:p>
    <w:p w14:paraId="287FB016" w14:textId="77777777" w:rsidR="006076F1" w:rsidRPr="006076F1" w:rsidRDefault="006076F1" w:rsidP="006076F1">
      <w:pPr>
        <w:pStyle w:val="NormalWeb"/>
        <w:spacing w:before="0" w:beforeAutospacing="0" w:after="0" w:afterAutospacing="0"/>
        <w:rPr>
          <w:rFonts w:ascii="Calibri" w:hAnsi="Calibri" w:cs="Calibri"/>
          <w:color w:val="000000"/>
        </w:rPr>
      </w:pPr>
    </w:p>
    <w:p w14:paraId="03F30172" w14:textId="77777777" w:rsidR="00A04F81" w:rsidRDefault="00A04F81" w:rsidP="00E2305A">
      <w:pPr>
        <w:pStyle w:val="NormalWeb"/>
        <w:spacing w:before="0" w:beforeAutospacing="0" w:after="0" w:afterAutospacing="0"/>
      </w:pPr>
    </w:p>
    <w:p w14:paraId="16F7D36A" w14:textId="07E29463" w:rsidR="007034B5" w:rsidRDefault="00E2305A" w:rsidP="00E2305A">
      <w:pPr>
        <w:pStyle w:val="NormalWeb"/>
        <w:spacing w:before="0" w:beforeAutospacing="0" w:after="0" w:afterAutospacing="0"/>
        <w:rPr>
          <w:rFonts w:ascii="Calibri" w:hAnsi="Calibri" w:cs="Calibri"/>
          <w:b/>
          <w:bCs/>
          <w:color w:val="000000"/>
          <w:sz w:val="28"/>
          <w:szCs w:val="28"/>
        </w:rPr>
      </w:pPr>
      <w:r>
        <w:rPr>
          <w:rFonts w:ascii="Calibri" w:hAnsi="Calibri" w:cs="Calibri"/>
          <w:b/>
          <w:bCs/>
          <w:color w:val="000000"/>
          <w:sz w:val="28"/>
          <w:szCs w:val="28"/>
        </w:rPr>
        <w:t>O</w:t>
      </w:r>
      <w:r w:rsidR="00A04F81">
        <w:rPr>
          <w:rFonts w:ascii="Calibri" w:hAnsi="Calibri" w:cs="Calibri"/>
          <w:b/>
          <w:bCs/>
          <w:color w:val="000000"/>
          <w:sz w:val="28"/>
          <w:szCs w:val="28"/>
        </w:rPr>
        <w:t>ur Bin Buddy Group</w:t>
      </w:r>
    </w:p>
    <w:p w14:paraId="44E6EFC7" w14:textId="36E1BB45" w:rsidR="007034B5" w:rsidRDefault="007034B5" w:rsidP="007034B5">
      <w:pPr>
        <w:pStyle w:val="NormalWeb"/>
        <w:spacing w:before="0" w:beforeAutospacing="0" w:after="0" w:afterAutospacing="0"/>
        <w:textAlignment w:val="baseline"/>
        <w:rPr>
          <w:rFonts w:ascii="Calibri" w:hAnsi="Calibri" w:cs="Calibri"/>
          <w:color w:val="000000"/>
        </w:rPr>
      </w:pPr>
      <w:r>
        <w:rPr>
          <w:rFonts w:asciiTheme="minorHAnsi" w:hAnsiTheme="minorHAnsi" w:cs="Arial"/>
          <w:color w:val="000000"/>
        </w:rPr>
        <w:t>We have two</w:t>
      </w:r>
      <w:r w:rsidRPr="007034B5">
        <w:rPr>
          <w:rFonts w:asciiTheme="minorHAnsi" w:hAnsiTheme="minorHAnsi" w:cs="Arial"/>
          <w:color w:val="000000"/>
        </w:rPr>
        <w:t xml:space="preserve"> facebook pages</w:t>
      </w:r>
      <w:r w:rsidR="006076F1">
        <w:rPr>
          <w:rFonts w:asciiTheme="minorHAnsi" w:hAnsiTheme="minorHAnsi" w:cs="Arial"/>
          <w:color w:val="000000"/>
        </w:rPr>
        <w:t>. t</w:t>
      </w:r>
      <w:r>
        <w:rPr>
          <w:rFonts w:asciiTheme="minorHAnsi" w:hAnsiTheme="minorHAnsi" w:cs="Arial"/>
          <w:color w:val="000000"/>
        </w:rPr>
        <w:t xml:space="preserve">he first is </w:t>
      </w:r>
      <w:r w:rsidRPr="007034B5">
        <w:rPr>
          <w:rFonts w:asciiTheme="minorHAnsi" w:hAnsiTheme="minorHAnsi" w:cs="Arial"/>
          <w:color w:val="000000"/>
        </w:rPr>
        <w:t>a closed group only for volunteers called ‘</w:t>
      </w:r>
      <w:r w:rsidRPr="007034B5">
        <w:rPr>
          <w:rFonts w:asciiTheme="minorHAnsi" w:hAnsiTheme="minorHAnsi" w:cs="Calibri"/>
          <w:color w:val="000000"/>
        </w:rPr>
        <w:t xml:space="preserve">Tackle Bin Project Volunteers (Gold Coast)’ </w:t>
      </w:r>
      <w:r>
        <w:rPr>
          <w:rFonts w:asciiTheme="minorHAnsi" w:hAnsiTheme="minorHAnsi" w:cs="Calibri"/>
          <w:color w:val="000000"/>
        </w:rPr>
        <w:t xml:space="preserve">- </w:t>
      </w:r>
      <w:r w:rsidRPr="007034B5">
        <w:rPr>
          <w:rFonts w:asciiTheme="minorHAnsi" w:hAnsiTheme="minorHAnsi" w:cs="Calibri"/>
          <w:color w:val="000000"/>
        </w:rPr>
        <w:t>y</w:t>
      </w:r>
      <w:r>
        <w:rPr>
          <w:rFonts w:asciiTheme="minorHAnsi" w:hAnsiTheme="minorHAnsi" w:cs="Calibri"/>
          <w:color w:val="000000"/>
        </w:rPr>
        <w:t xml:space="preserve">ou </w:t>
      </w:r>
      <w:r w:rsidR="0035574B">
        <w:rPr>
          <w:rFonts w:asciiTheme="minorHAnsi" w:hAnsiTheme="minorHAnsi" w:cs="Calibri"/>
          <w:color w:val="000000"/>
        </w:rPr>
        <w:t xml:space="preserve">can request </w:t>
      </w:r>
      <w:r>
        <w:rPr>
          <w:rFonts w:asciiTheme="minorHAnsi" w:hAnsiTheme="minorHAnsi" w:cs="Calibri"/>
          <w:color w:val="000000"/>
        </w:rPr>
        <w:t>to join</w:t>
      </w:r>
      <w:r w:rsidR="0035574B">
        <w:rPr>
          <w:rFonts w:asciiTheme="minorHAnsi" w:hAnsiTheme="minorHAnsi" w:cs="Calibri"/>
          <w:color w:val="000000"/>
        </w:rPr>
        <w:t xml:space="preserve"> if you would like</w:t>
      </w:r>
      <w:r>
        <w:rPr>
          <w:rFonts w:asciiTheme="minorHAnsi" w:hAnsiTheme="minorHAnsi" w:cs="Calibri"/>
          <w:color w:val="000000"/>
        </w:rPr>
        <w:t xml:space="preserve">. The purpose of this </w:t>
      </w:r>
      <w:r>
        <w:rPr>
          <w:rFonts w:ascii="Calibri" w:hAnsi="Calibri" w:cs="Calibri"/>
          <w:color w:val="000000"/>
        </w:rPr>
        <w:t>to discuss or report any problems/concern/interesting observations with your bin</w:t>
      </w:r>
      <w:r w:rsidR="0035574B">
        <w:rPr>
          <w:rFonts w:ascii="Calibri" w:hAnsi="Calibri" w:cs="Calibri"/>
          <w:color w:val="000000"/>
        </w:rPr>
        <w:t xml:space="preserve">. </w:t>
      </w:r>
      <w:r w:rsidR="006076F1">
        <w:rPr>
          <w:rFonts w:ascii="Calibri" w:hAnsi="Calibri" w:cs="Calibri"/>
          <w:color w:val="000000"/>
        </w:rPr>
        <w:t>Also feel free to share</w:t>
      </w:r>
      <w:r>
        <w:rPr>
          <w:rFonts w:ascii="Calibri" w:hAnsi="Calibri" w:cs="Calibri"/>
          <w:color w:val="000000"/>
        </w:rPr>
        <w:t xml:space="preserve"> the good and not so good stories</w:t>
      </w:r>
      <w:r w:rsidR="006076F1">
        <w:rPr>
          <w:rFonts w:ascii="Calibri" w:hAnsi="Calibri" w:cs="Calibri"/>
          <w:color w:val="000000"/>
        </w:rPr>
        <w:t>, plus post any photos</w:t>
      </w:r>
      <w:r>
        <w:rPr>
          <w:rFonts w:ascii="Calibri" w:hAnsi="Calibri" w:cs="Calibri"/>
          <w:color w:val="000000"/>
        </w:rPr>
        <w:t xml:space="preserve">. </w:t>
      </w:r>
    </w:p>
    <w:p w14:paraId="355FD030" w14:textId="77777777" w:rsidR="007034B5" w:rsidRDefault="007034B5" w:rsidP="007034B5">
      <w:pPr>
        <w:pStyle w:val="NormalWeb"/>
        <w:spacing w:before="0" w:beforeAutospacing="0" w:after="0" w:afterAutospacing="0"/>
        <w:textAlignment w:val="baseline"/>
        <w:rPr>
          <w:rFonts w:ascii="Calibri" w:hAnsi="Calibri" w:cs="Calibri"/>
          <w:color w:val="000000"/>
        </w:rPr>
      </w:pPr>
    </w:p>
    <w:p w14:paraId="26BC1C51" w14:textId="65E8D382" w:rsidR="0035574B" w:rsidRDefault="007034B5" w:rsidP="007034B5">
      <w:pPr>
        <w:pStyle w:val="NormalWeb"/>
        <w:spacing w:before="0" w:beforeAutospacing="0" w:after="0" w:afterAutospacing="0"/>
        <w:textAlignment w:val="baseline"/>
        <w:rPr>
          <w:rFonts w:asciiTheme="minorHAnsi" w:hAnsiTheme="minorHAnsi" w:cs="Calibri"/>
          <w:color w:val="000000"/>
        </w:rPr>
      </w:pPr>
      <w:r>
        <w:rPr>
          <w:rFonts w:asciiTheme="minorHAnsi" w:hAnsiTheme="minorHAnsi" w:cs="Calibri"/>
          <w:color w:val="000000"/>
        </w:rPr>
        <w:t xml:space="preserve">The second is a </w:t>
      </w:r>
      <w:r w:rsidRPr="007034B5">
        <w:rPr>
          <w:rFonts w:asciiTheme="minorHAnsi" w:hAnsiTheme="minorHAnsi" w:cs="Calibri"/>
          <w:color w:val="000000"/>
        </w:rPr>
        <w:t xml:space="preserve">public Facebook page </w:t>
      </w:r>
      <w:r>
        <w:rPr>
          <w:rFonts w:asciiTheme="minorHAnsi" w:hAnsiTheme="minorHAnsi" w:cs="Calibri"/>
          <w:color w:val="000000"/>
        </w:rPr>
        <w:t>(</w:t>
      </w:r>
      <w:r w:rsidRPr="007034B5">
        <w:rPr>
          <w:rFonts w:asciiTheme="minorHAnsi" w:hAnsiTheme="minorHAnsi" w:cs="Calibri"/>
          <w:color w:val="000000"/>
        </w:rPr>
        <w:t>@tacklebinproject</w:t>
      </w:r>
      <w:r>
        <w:rPr>
          <w:rFonts w:asciiTheme="minorHAnsi" w:hAnsiTheme="minorHAnsi" w:cs="Calibri"/>
          <w:color w:val="000000"/>
        </w:rPr>
        <w:t xml:space="preserve">) which is the public face of the project. </w:t>
      </w:r>
      <w:r w:rsidR="006076F1">
        <w:rPr>
          <w:rFonts w:asciiTheme="minorHAnsi" w:hAnsiTheme="minorHAnsi" w:cs="Calibri"/>
          <w:color w:val="000000"/>
        </w:rPr>
        <w:t xml:space="preserve">You are also welcome to put up your photos and comments there if you wish (but remember everyone can see it). </w:t>
      </w:r>
    </w:p>
    <w:p w14:paraId="4836E499" w14:textId="77777777" w:rsidR="0015445C" w:rsidRDefault="0015445C" w:rsidP="007034B5">
      <w:pPr>
        <w:pStyle w:val="NormalWeb"/>
        <w:spacing w:before="0" w:beforeAutospacing="0" w:after="0" w:afterAutospacing="0"/>
        <w:textAlignment w:val="baseline"/>
        <w:rPr>
          <w:rFonts w:asciiTheme="minorHAnsi" w:hAnsiTheme="minorHAnsi" w:cs="Calibri"/>
          <w:color w:val="000000"/>
        </w:rPr>
      </w:pPr>
    </w:p>
    <w:p w14:paraId="6DD24BFF" w14:textId="10C2CFE8" w:rsidR="006F33F5" w:rsidRDefault="0015445C" w:rsidP="007034B5">
      <w:pPr>
        <w:pStyle w:val="NormalWeb"/>
        <w:spacing w:before="0" w:beforeAutospacing="0" w:after="0" w:afterAutospacing="0"/>
        <w:textAlignment w:val="baseline"/>
        <w:rPr>
          <w:rFonts w:asciiTheme="minorHAnsi" w:hAnsiTheme="minorHAnsi" w:cs="Calibri"/>
          <w:color w:val="000000"/>
        </w:rPr>
      </w:pPr>
      <w:r>
        <w:rPr>
          <w:rFonts w:asciiTheme="minorHAnsi" w:hAnsiTheme="minorHAnsi" w:cs="Calibri"/>
          <w:color w:val="000000"/>
        </w:rPr>
        <w:t xml:space="preserve">You are always free to email Kellie and Mars at </w:t>
      </w:r>
      <w:hyperlink r:id="rId7" w:history="1">
        <w:r w:rsidR="006F33F5" w:rsidRPr="00922A4F">
          <w:rPr>
            <w:rStyle w:val="Hyperlink"/>
            <w:rFonts w:asciiTheme="minorHAnsi" w:hAnsiTheme="minorHAnsi" w:cs="Calibri"/>
          </w:rPr>
          <w:t>gcmarinedebris@gmail.com</w:t>
        </w:r>
      </w:hyperlink>
      <w:r w:rsidR="006F33F5">
        <w:rPr>
          <w:rFonts w:asciiTheme="minorHAnsi" w:hAnsiTheme="minorHAnsi" w:cs="Calibri"/>
          <w:color w:val="000000"/>
        </w:rPr>
        <w:t xml:space="preserve"> </w:t>
      </w:r>
    </w:p>
    <w:p w14:paraId="15FDFD17" w14:textId="77777777" w:rsidR="00A04F81" w:rsidRDefault="00A04F81" w:rsidP="00A04F81"/>
    <w:p w14:paraId="4BE31C8B" w14:textId="77777777" w:rsidR="00A04F81" w:rsidRPr="006076F1" w:rsidRDefault="00A04F81" w:rsidP="00A04F81">
      <w:pPr>
        <w:pStyle w:val="NormalWeb"/>
        <w:spacing w:before="0" w:beforeAutospacing="0" w:after="0" w:afterAutospacing="0"/>
        <w:rPr>
          <w:sz w:val="28"/>
          <w:szCs w:val="28"/>
        </w:rPr>
      </w:pPr>
      <w:r w:rsidRPr="006076F1">
        <w:rPr>
          <w:rFonts w:ascii="Calibri" w:hAnsi="Calibri" w:cs="Calibri"/>
          <w:b/>
          <w:bCs/>
          <w:color w:val="000000"/>
          <w:sz w:val="28"/>
          <w:szCs w:val="28"/>
        </w:rPr>
        <w:t>Your kit –</w:t>
      </w:r>
      <w:r w:rsidRPr="006076F1">
        <w:rPr>
          <w:rFonts w:ascii="Calibri" w:hAnsi="Calibri" w:cs="Calibri"/>
          <w:color w:val="000000"/>
          <w:sz w:val="28"/>
          <w:szCs w:val="28"/>
        </w:rPr>
        <w:t xml:space="preserve"> </w:t>
      </w:r>
      <w:r w:rsidRPr="006076F1">
        <w:rPr>
          <w:rFonts w:ascii="Calibri" w:hAnsi="Calibri" w:cs="Calibri"/>
          <w:b/>
          <w:bCs/>
          <w:color w:val="000000"/>
          <w:sz w:val="28"/>
          <w:szCs w:val="28"/>
        </w:rPr>
        <w:t xml:space="preserve">Check list </w:t>
      </w:r>
    </w:p>
    <w:tbl>
      <w:tblPr>
        <w:tblStyle w:val="PlainTable1"/>
        <w:tblW w:w="0" w:type="auto"/>
        <w:tblLook w:val="04A0" w:firstRow="1" w:lastRow="0" w:firstColumn="1" w:lastColumn="0" w:noHBand="0" w:noVBand="1"/>
      </w:tblPr>
      <w:tblGrid>
        <w:gridCol w:w="1833"/>
        <w:gridCol w:w="567"/>
        <w:gridCol w:w="3119"/>
        <w:gridCol w:w="567"/>
      </w:tblGrid>
      <w:tr w:rsidR="00A04F81" w14:paraId="4854F013" w14:textId="77777777" w:rsidTr="006076F1">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833" w:type="dxa"/>
            <w:hideMark/>
          </w:tcPr>
          <w:p w14:paraId="62CADB62" w14:textId="77777777" w:rsidR="00A04F81" w:rsidRPr="006076F1" w:rsidRDefault="00A04F81">
            <w:pPr>
              <w:pStyle w:val="NormalWeb"/>
              <w:spacing w:before="0" w:beforeAutospacing="0" w:after="0" w:afterAutospacing="0"/>
              <w:rPr>
                <w:b w:val="0"/>
              </w:rPr>
            </w:pPr>
            <w:r w:rsidRPr="006076F1">
              <w:rPr>
                <w:rFonts w:ascii="Calibri" w:hAnsi="Calibri" w:cs="Calibri"/>
                <w:b w:val="0"/>
                <w:color w:val="000000"/>
              </w:rPr>
              <w:t>Bucket</w:t>
            </w:r>
          </w:p>
        </w:tc>
        <w:tc>
          <w:tcPr>
            <w:tcW w:w="567" w:type="dxa"/>
            <w:hideMark/>
          </w:tcPr>
          <w:p w14:paraId="1B4F251B" w14:textId="77777777" w:rsidR="00A04F81" w:rsidRPr="006076F1" w:rsidRDefault="00A04F81">
            <w:pPr>
              <w:cnfStyle w:val="100000000000" w:firstRow="1" w:lastRow="0" w:firstColumn="0" w:lastColumn="0" w:oddVBand="0" w:evenVBand="0" w:oddHBand="0" w:evenHBand="0" w:firstRowFirstColumn="0" w:firstRowLastColumn="0" w:lastRowFirstColumn="0" w:lastRowLastColumn="0"/>
              <w:rPr>
                <w:b w:val="0"/>
              </w:rPr>
            </w:pPr>
          </w:p>
        </w:tc>
        <w:tc>
          <w:tcPr>
            <w:tcW w:w="3119" w:type="dxa"/>
            <w:hideMark/>
          </w:tcPr>
          <w:p w14:paraId="464F42DE" w14:textId="77777777" w:rsidR="00A04F81" w:rsidRPr="006076F1" w:rsidRDefault="00A04F81">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b w:val="0"/>
              </w:rPr>
            </w:pPr>
            <w:r w:rsidRPr="006076F1">
              <w:rPr>
                <w:rFonts w:ascii="Calibri" w:hAnsi="Calibri" w:cs="Calibri"/>
                <w:b w:val="0"/>
                <w:color w:val="000000"/>
              </w:rPr>
              <w:t>Inox (to service locks)</w:t>
            </w:r>
          </w:p>
        </w:tc>
        <w:tc>
          <w:tcPr>
            <w:tcW w:w="567" w:type="dxa"/>
            <w:hideMark/>
          </w:tcPr>
          <w:p w14:paraId="69C5121E" w14:textId="77777777" w:rsidR="00A04F81" w:rsidRPr="006076F1" w:rsidRDefault="00A04F81">
            <w:pPr>
              <w:cnfStyle w:val="100000000000" w:firstRow="1" w:lastRow="0" w:firstColumn="0" w:lastColumn="0" w:oddVBand="0" w:evenVBand="0" w:oddHBand="0" w:evenHBand="0" w:firstRowFirstColumn="0" w:firstRowLastColumn="0" w:lastRowFirstColumn="0" w:lastRowLastColumn="0"/>
              <w:rPr>
                <w:b w:val="0"/>
              </w:rPr>
            </w:pPr>
          </w:p>
        </w:tc>
      </w:tr>
      <w:tr w:rsidR="00A04F81" w14:paraId="094B9938" w14:textId="77777777" w:rsidTr="006076F1">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833" w:type="dxa"/>
            <w:hideMark/>
          </w:tcPr>
          <w:p w14:paraId="7D8AE74F" w14:textId="77777777" w:rsidR="00A04F81" w:rsidRPr="006076F1" w:rsidRDefault="00A04F81">
            <w:pPr>
              <w:pStyle w:val="NormalWeb"/>
              <w:spacing w:before="0" w:beforeAutospacing="0" w:after="0" w:afterAutospacing="0"/>
              <w:rPr>
                <w:b w:val="0"/>
              </w:rPr>
            </w:pPr>
            <w:r w:rsidRPr="006076F1">
              <w:rPr>
                <w:rFonts w:ascii="Calibri" w:hAnsi="Calibri" w:cs="Calibri"/>
                <w:b w:val="0"/>
                <w:color w:val="000000"/>
              </w:rPr>
              <w:t>Gloves</w:t>
            </w:r>
          </w:p>
        </w:tc>
        <w:tc>
          <w:tcPr>
            <w:tcW w:w="567" w:type="dxa"/>
            <w:hideMark/>
          </w:tcPr>
          <w:p w14:paraId="54D8BCCE" w14:textId="77777777" w:rsidR="00A04F81" w:rsidRPr="006076F1" w:rsidRDefault="00A04F81">
            <w:pPr>
              <w:cnfStyle w:val="000000100000" w:firstRow="0" w:lastRow="0" w:firstColumn="0" w:lastColumn="0" w:oddVBand="0" w:evenVBand="0" w:oddHBand="1" w:evenHBand="0" w:firstRowFirstColumn="0" w:firstRowLastColumn="0" w:lastRowFirstColumn="0" w:lastRowLastColumn="0"/>
            </w:pPr>
          </w:p>
        </w:tc>
        <w:tc>
          <w:tcPr>
            <w:tcW w:w="3119" w:type="dxa"/>
            <w:hideMark/>
          </w:tcPr>
          <w:p w14:paraId="19D01576" w14:textId="77777777" w:rsidR="00A04F81" w:rsidRPr="006076F1" w:rsidRDefault="00A04F8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pPr>
            <w:r w:rsidRPr="006076F1">
              <w:rPr>
                <w:rFonts w:ascii="Calibri" w:hAnsi="Calibri" w:cs="Calibri"/>
                <w:color w:val="000000"/>
              </w:rPr>
              <w:t>Sharps container</w:t>
            </w:r>
          </w:p>
        </w:tc>
        <w:tc>
          <w:tcPr>
            <w:tcW w:w="567" w:type="dxa"/>
            <w:hideMark/>
          </w:tcPr>
          <w:p w14:paraId="5ED4158D" w14:textId="77777777" w:rsidR="00A04F81" w:rsidRPr="006076F1" w:rsidRDefault="00A04F81">
            <w:pPr>
              <w:cnfStyle w:val="000000100000" w:firstRow="0" w:lastRow="0" w:firstColumn="0" w:lastColumn="0" w:oddVBand="0" w:evenVBand="0" w:oddHBand="1" w:evenHBand="0" w:firstRowFirstColumn="0" w:firstRowLastColumn="0" w:lastRowFirstColumn="0" w:lastRowLastColumn="0"/>
            </w:pPr>
          </w:p>
        </w:tc>
      </w:tr>
      <w:tr w:rsidR="00A04F81" w14:paraId="62A94172" w14:textId="77777777" w:rsidTr="006076F1">
        <w:tc>
          <w:tcPr>
            <w:cnfStyle w:val="001000000000" w:firstRow="0" w:lastRow="0" w:firstColumn="1" w:lastColumn="0" w:oddVBand="0" w:evenVBand="0" w:oddHBand="0" w:evenHBand="0" w:firstRowFirstColumn="0" w:firstRowLastColumn="0" w:lastRowFirstColumn="0" w:lastRowLastColumn="0"/>
            <w:tcW w:w="1833" w:type="dxa"/>
            <w:hideMark/>
          </w:tcPr>
          <w:p w14:paraId="3441A866" w14:textId="77777777" w:rsidR="00A04F81" w:rsidRPr="006076F1" w:rsidRDefault="00A04F81">
            <w:pPr>
              <w:pStyle w:val="NormalWeb"/>
              <w:spacing w:before="0" w:beforeAutospacing="0" w:after="0" w:afterAutospacing="0"/>
              <w:rPr>
                <w:b w:val="0"/>
              </w:rPr>
            </w:pPr>
            <w:r w:rsidRPr="006076F1">
              <w:rPr>
                <w:rFonts w:ascii="Calibri" w:hAnsi="Calibri" w:cs="Calibri"/>
                <w:b w:val="0"/>
                <w:color w:val="000000"/>
              </w:rPr>
              <w:t>Cleaning spray</w:t>
            </w:r>
          </w:p>
        </w:tc>
        <w:tc>
          <w:tcPr>
            <w:tcW w:w="567" w:type="dxa"/>
            <w:hideMark/>
          </w:tcPr>
          <w:p w14:paraId="55E62D97" w14:textId="77777777" w:rsidR="00A04F81" w:rsidRPr="006076F1" w:rsidRDefault="00A04F81">
            <w:pPr>
              <w:cnfStyle w:val="000000000000" w:firstRow="0" w:lastRow="0" w:firstColumn="0" w:lastColumn="0" w:oddVBand="0" w:evenVBand="0" w:oddHBand="0" w:evenHBand="0" w:firstRowFirstColumn="0" w:firstRowLastColumn="0" w:lastRowFirstColumn="0" w:lastRowLastColumn="0"/>
            </w:pPr>
          </w:p>
        </w:tc>
        <w:tc>
          <w:tcPr>
            <w:tcW w:w="3119" w:type="dxa"/>
            <w:hideMark/>
          </w:tcPr>
          <w:p w14:paraId="7A6FE034" w14:textId="77777777" w:rsidR="00A04F81" w:rsidRPr="006076F1" w:rsidRDefault="009C1133">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6076F1">
              <w:rPr>
                <w:rFonts w:ascii="Calibri" w:hAnsi="Calibri" w:cs="Calibri"/>
                <w:color w:val="000000"/>
              </w:rPr>
              <w:t>Tongs</w:t>
            </w:r>
          </w:p>
        </w:tc>
        <w:tc>
          <w:tcPr>
            <w:tcW w:w="567" w:type="dxa"/>
            <w:hideMark/>
          </w:tcPr>
          <w:p w14:paraId="30F92FBD" w14:textId="77777777" w:rsidR="00A04F81" w:rsidRPr="006076F1" w:rsidRDefault="00A04F81">
            <w:pPr>
              <w:cnfStyle w:val="000000000000" w:firstRow="0" w:lastRow="0" w:firstColumn="0" w:lastColumn="0" w:oddVBand="0" w:evenVBand="0" w:oddHBand="0" w:evenHBand="0" w:firstRowFirstColumn="0" w:firstRowLastColumn="0" w:lastRowFirstColumn="0" w:lastRowLastColumn="0"/>
            </w:pPr>
          </w:p>
        </w:tc>
      </w:tr>
      <w:tr w:rsidR="00A04F81" w14:paraId="02108A14" w14:textId="77777777" w:rsidTr="00607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hideMark/>
          </w:tcPr>
          <w:p w14:paraId="12409FD0" w14:textId="77777777" w:rsidR="00A04F81" w:rsidRPr="006076F1" w:rsidRDefault="00A04F81">
            <w:pPr>
              <w:pStyle w:val="NormalWeb"/>
              <w:spacing w:before="0" w:beforeAutospacing="0" w:after="0" w:afterAutospacing="0"/>
              <w:rPr>
                <w:b w:val="0"/>
              </w:rPr>
            </w:pPr>
            <w:r w:rsidRPr="006076F1">
              <w:rPr>
                <w:rFonts w:ascii="Calibri" w:hAnsi="Calibri" w:cs="Calibri"/>
                <w:b w:val="0"/>
                <w:color w:val="000000"/>
              </w:rPr>
              <w:t>Cleaning cloths</w:t>
            </w:r>
          </w:p>
        </w:tc>
        <w:tc>
          <w:tcPr>
            <w:tcW w:w="567" w:type="dxa"/>
            <w:hideMark/>
          </w:tcPr>
          <w:p w14:paraId="543FA988" w14:textId="77777777" w:rsidR="00A04F81" w:rsidRPr="006076F1" w:rsidRDefault="00A04F81">
            <w:pPr>
              <w:cnfStyle w:val="000000100000" w:firstRow="0" w:lastRow="0" w:firstColumn="0" w:lastColumn="0" w:oddVBand="0" w:evenVBand="0" w:oddHBand="1" w:evenHBand="0" w:firstRowFirstColumn="0" w:firstRowLastColumn="0" w:lastRowFirstColumn="0" w:lastRowLastColumn="0"/>
            </w:pPr>
          </w:p>
        </w:tc>
        <w:tc>
          <w:tcPr>
            <w:tcW w:w="3119" w:type="dxa"/>
            <w:hideMark/>
          </w:tcPr>
          <w:p w14:paraId="29579E60" w14:textId="77777777" w:rsidR="00A04F81" w:rsidRPr="006076F1" w:rsidRDefault="009C1133">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pPr>
            <w:r w:rsidRPr="006076F1">
              <w:rPr>
                <w:rFonts w:ascii="Calibri" w:hAnsi="Calibri" w:cs="Calibri"/>
                <w:color w:val="000000"/>
              </w:rPr>
              <w:t>Tide table brochures</w:t>
            </w:r>
          </w:p>
        </w:tc>
        <w:tc>
          <w:tcPr>
            <w:tcW w:w="567" w:type="dxa"/>
            <w:hideMark/>
          </w:tcPr>
          <w:p w14:paraId="216385CB" w14:textId="77777777" w:rsidR="00A04F81" w:rsidRPr="006076F1" w:rsidRDefault="00A04F81">
            <w:pPr>
              <w:cnfStyle w:val="000000100000" w:firstRow="0" w:lastRow="0" w:firstColumn="0" w:lastColumn="0" w:oddVBand="0" w:evenVBand="0" w:oddHBand="1" w:evenHBand="0" w:firstRowFirstColumn="0" w:firstRowLastColumn="0" w:lastRowFirstColumn="0" w:lastRowLastColumn="0"/>
            </w:pPr>
          </w:p>
        </w:tc>
      </w:tr>
      <w:tr w:rsidR="00A04F81" w14:paraId="68FCDCED" w14:textId="77777777" w:rsidTr="006076F1">
        <w:trPr>
          <w:trHeight w:val="165"/>
        </w:trPr>
        <w:tc>
          <w:tcPr>
            <w:cnfStyle w:val="001000000000" w:firstRow="0" w:lastRow="0" w:firstColumn="1" w:lastColumn="0" w:oddVBand="0" w:evenVBand="0" w:oddHBand="0" w:evenHBand="0" w:firstRowFirstColumn="0" w:firstRowLastColumn="0" w:lastRowFirstColumn="0" w:lastRowLastColumn="0"/>
            <w:tcW w:w="1833" w:type="dxa"/>
            <w:hideMark/>
          </w:tcPr>
          <w:p w14:paraId="4F8DBFC3" w14:textId="77777777" w:rsidR="00A04F81" w:rsidRPr="006076F1" w:rsidRDefault="00A04F81">
            <w:pPr>
              <w:pStyle w:val="NormalWeb"/>
              <w:spacing w:before="0" w:beforeAutospacing="0" w:after="0" w:afterAutospacing="0"/>
              <w:rPr>
                <w:b w:val="0"/>
              </w:rPr>
            </w:pPr>
            <w:r w:rsidRPr="006076F1">
              <w:rPr>
                <w:rFonts w:ascii="Calibri" w:hAnsi="Calibri" w:cs="Calibri"/>
                <w:b w:val="0"/>
                <w:color w:val="000000"/>
              </w:rPr>
              <w:t>Masking tape</w:t>
            </w:r>
          </w:p>
        </w:tc>
        <w:tc>
          <w:tcPr>
            <w:tcW w:w="567" w:type="dxa"/>
            <w:hideMark/>
          </w:tcPr>
          <w:p w14:paraId="0C0272EA" w14:textId="77777777" w:rsidR="00A04F81" w:rsidRPr="006076F1" w:rsidRDefault="00A04F81">
            <w:pPr>
              <w:cnfStyle w:val="000000000000" w:firstRow="0" w:lastRow="0" w:firstColumn="0" w:lastColumn="0" w:oddVBand="0" w:evenVBand="0" w:oddHBand="0" w:evenHBand="0" w:firstRowFirstColumn="0" w:firstRowLastColumn="0" w:lastRowFirstColumn="0" w:lastRowLastColumn="0"/>
            </w:pPr>
          </w:p>
        </w:tc>
        <w:tc>
          <w:tcPr>
            <w:tcW w:w="3119" w:type="dxa"/>
            <w:hideMark/>
          </w:tcPr>
          <w:p w14:paraId="54FF21AB" w14:textId="77777777" w:rsidR="00A04F81" w:rsidRPr="006076F1" w:rsidRDefault="00A04F8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6076F1">
              <w:rPr>
                <w:rFonts w:ascii="Calibri" w:hAnsi="Calibri" w:cs="Calibri"/>
                <w:color w:val="000000"/>
              </w:rPr>
              <w:t>Risk Assessment Form</w:t>
            </w:r>
          </w:p>
        </w:tc>
        <w:tc>
          <w:tcPr>
            <w:tcW w:w="567" w:type="dxa"/>
            <w:hideMark/>
          </w:tcPr>
          <w:p w14:paraId="5ABB92D5" w14:textId="77777777" w:rsidR="00A04F81" w:rsidRPr="006076F1" w:rsidRDefault="00A04F81">
            <w:pPr>
              <w:cnfStyle w:val="000000000000" w:firstRow="0" w:lastRow="0" w:firstColumn="0" w:lastColumn="0" w:oddVBand="0" w:evenVBand="0" w:oddHBand="0" w:evenHBand="0" w:firstRowFirstColumn="0" w:firstRowLastColumn="0" w:lastRowFirstColumn="0" w:lastRowLastColumn="0"/>
            </w:pPr>
          </w:p>
        </w:tc>
      </w:tr>
      <w:tr w:rsidR="00A04F81" w14:paraId="08C19F9A" w14:textId="77777777" w:rsidTr="006076F1">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1833" w:type="dxa"/>
            <w:hideMark/>
          </w:tcPr>
          <w:p w14:paraId="47B47159" w14:textId="77777777" w:rsidR="00A04F81" w:rsidRPr="006076F1" w:rsidRDefault="00A04F81">
            <w:pPr>
              <w:pStyle w:val="NormalWeb"/>
              <w:spacing w:before="0" w:beforeAutospacing="0" w:after="0" w:afterAutospacing="0"/>
              <w:rPr>
                <w:b w:val="0"/>
              </w:rPr>
            </w:pPr>
            <w:r w:rsidRPr="006076F1">
              <w:rPr>
                <w:rFonts w:ascii="Calibri" w:hAnsi="Calibri" w:cs="Calibri"/>
                <w:b w:val="0"/>
                <w:color w:val="000000"/>
              </w:rPr>
              <w:t>Pliers</w:t>
            </w:r>
          </w:p>
        </w:tc>
        <w:tc>
          <w:tcPr>
            <w:tcW w:w="567" w:type="dxa"/>
            <w:hideMark/>
          </w:tcPr>
          <w:p w14:paraId="706D49D5" w14:textId="77777777" w:rsidR="00A04F81" w:rsidRPr="006076F1" w:rsidRDefault="00A04F81">
            <w:pPr>
              <w:cnfStyle w:val="000000100000" w:firstRow="0" w:lastRow="0" w:firstColumn="0" w:lastColumn="0" w:oddVBand="0" w:evenVBand="0" w:oddHBand="1" w:evenHBand="0" w:firstRowFirstColumn="0" w:firstRowLastColumn="0" w:lastRowFirstColumn="0" w:lastRowLastColumn="0"/>
            </w:pPr>
          </w:p>
        </w:tc>
        <w:tc>
          <w:tcPr>
            <w:tcW w:w="3119" w:type="dxa"/>
            <w:hideMark/>
          </w:tcPr>
          <w:p w14:paraId="2BB65CCD" w14:textId="77777777" w:rsidR="00A04F81" w:rsidRPr="006076F1" w:rsidRDefault="00A04F8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pPr>
            <w:r w:rsidRPr="006076F1">
              <w:rPr>
                <w:rFonts w:ascii="Calibri" w:hAnsi="Calibri" w:cs="Calibri"/>
                <w:color w:val="000000"/>
              </w:rPr>
              <w:t>Audit and reference sheets</w:t>
            </w:r>
          </w:p>
        </w:tc>
        <w:tc>
          <w:tcPr>
            <w:tcW w:w="567" w:type="dxa"/>
            <w:hideMark/>
          </w:tcPr>
          <w:p w14:paraId="0E12F805" w14:textId="77777777" w:rsidR="00A04F81" w:rsidRPr="006076F1" w:rsidRDefault="00A04F81">
            <w:pPr>
              <w:cnfStyle w:val="000000100000" w:firstRow="0" w:lastRow="0" w:firstColumn="0" w:lastColumn="0" w:oddVBand="0" w:evenVBand="0" w:oddHBand="1" w:evenHBand="0" w:firstRowFirstColumn="0" w:firstRowLastColumn="0" w:lastRowFirstColumn="0" w:lastRowLastColumn="0"/>
            </w:pPr>
          </w:p>
        </w:tc>
      </w:tr>
      <w:tr w:rsidR="00AE35E0" w14:paraId="615B1B30" w14:textId="77777777" w:rsidTr="006076F1">
        <w:trPr>
          <w:trHeight w:val="82"/>
        </w:trPr>
        <w:tc>
          <w:tcPr>
            <w:cnfStyle w:val="001000000000" w:firstRow="0" w:lastRow="0" w:firstColumn="1" w:lastColumn="0" w:oddVBand="0" w:evenVBand="0" w:oddHBand="0" w:evenHBand="0" w:firstRowFirstColumn="0" w:firstRowLastColumn="0" w:lastRowFirstColumn="0" w:lastRowLastColumn="0"/>
            <w:tcW w:w="1833" w:type="dxa"/>
          </w:tcPr>
          <w:p w14:paraId="08E7AF30" w14:textId="7F2EFD90" w:rsidR="00AE35E0" w:rsidRPr="006076F1" w:rsidRDefault="00AE35E0">
            <w:pPr>
              <w:pStyle w:val="NormalWeb"/>
              <w:spacing w:before="0" w:beforeAutospacing="0" w:after="0" w:afterAutospacing="0"/>
              <w:rPr>
                <w:rFonts w:ascii="Calibri" w:hAnsi="Calibri" w:cs="Calibri"/>
                <w:b w:val="0"/>
                <w:color w:val="000000"/>
              </w:rPr>
            </w:pPr>
            <w:r w:rsidRPr="006076F1">
              <w:rPr>
                <w:rFonts w:ascii="Calibri" w:hAnsi="Calibri" w:cs="Calibri"/>
                <w:b w:val="0"/>
                <w:color w:val="000000"/>
              </w:rPr>
              <w:t>First Aid kit</w:t>
            </w:r>
          </w:p>
        </w:tc>
        <w:tc>
          <w:tcPr>
            <w:tcW w:w="567" w:type="dxa"/>
          </w:tcPr>
          <w:p w14:paraId="3B386EFF" w14:textId="77777777" w:rsidR="00AE35E0" w:rsidRPr="006076F1" w:rsidRDefault="00AE35E0">
            <w:pPr>
              <w:cnfStyle w:val="000000000000" w:firstRow="0" w:lastRow="0" w:firstColumn="0" w:lastColumn="0" w:oddVBand="0" w:evenVBand="0" w:oddHBand="0" w:evenHBand="0" w:firstRowFirstColumn="0" w:firstRowLastColumn="0" w:lastRowFirstColumn="0" w:lastRowLastColumn="0"/>
            </w:pPr>
          </w:p>
        </w:tc>
        <w:tc>
          <w:tcPr>
            <w:tcW w:w="3119" w:type="dxa"/>
          </w:tcPr>
          <w:p w14:paraId="7F070D11" w14:textId="77777777" w:rsidR="00AE35E0" w:rsidRPr="006076F1" w:rsidRDefault="00AE35E0">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c>
          <w:tcPr>
            <w:tcW w:w="567" w:type="dxa"/>
          </w:tcPr>
          <w:p w14:paraId="4C8D3C9C" w14:textId="77777777" w:rsidR="00AE35E0" w:rsidRPr="006076F1" w:rsidRDefault="00AE35E0">
            <w:pPr>
              <w:cnfStyle w:val="000000000000" w:firstRow="0" w:lastRow="0" w:firstColumn="0" w:lastColumn="0" w:oddVBand="0" w:evenVBand="0" w:oddHBand="0" w:evenHBand="0" w:firstRowFirstColumn="0" w:firstRowLastColumn="0" w:lastRowFirstColumn="0" w:lastRowLastColumn="0"/>
            </w:pPr>
          </w:p>
        </w:tc>
      </w:tr>
    </w:tbl>
    <w:p w14:paraId="07148AE0" w14:textId="4D11767F" w:rsidR="00764F75" w:rsidRPr="006076F1" w:rsidRDefault="00A04F81" w:rsidP="00E2305A">
      <w:pPr>
        <w:pStyle w:val="NormalWeb"/>
        <w:spacing w:before="0" w:beforeAutospacing="0" w:after="0" w:afterAutospacing="0"/>
        <w:rPr>
          <w:sz w:val="28"/>
          <w:szCs w:val="28"/>
        </w:rPr>
      </w:pPr>
      <w:r>
        <w:rPr>
          <w:rFonts w:ascii="Calibri" w:hAnsi="Calibri" w:cs="Calibri"/>
          <w:color w:val="000000"/>
        </w:rPr>
        <w:br/>
      </w:r>
      <w:r w:rsidR="00C37032" w:rsidRPr="006076F1">
        <w:rPr>
          <w:b/>
          <w:sz w:val="28"/>
          <w:szCs w:val="28"/>
        </w:rPr>
        <w:t xml:space="preserve"> </w:t>
      </w:r>
      <w:r w:rsidR="00F547D1" w:rsidRPr="006076F1">
        <w:rPr>
          <w:b/>
          <w:sz w:val="28"/>
          <w:szCs w:val="28"/>
        </w:rPr>
        <w:t>Estimate of fishing line lengths</w:t>
      </w:r>
    </w:p>
    <w:p w14:paraId="3A206222" w14:textId="31FBC48C" w:rsidR="00F547D1" w:rsidRPr="00A04F81" w:rsidRDefault="006076F1" w:rsidP="00F547D1">
      <w:pPr>
        <w:jc w:val="center"/>
      </w:pPr>
      <w:r>
        <w:rPr>
          <w:noProof/>
          <w:lang w:val="en-GB" w:eastAsia="en-GB"/>
        </w:rPr>
        <w:drawing>
          <wp:anchor distT="0" distB="0" distL="114300" distR="114300" simplePos="0" relativeHeight="251658240" behindDoc="1" locked="0" layoutInCell="1" allowOverlap="1" wp14:anchorId="07617305" wp14:editId="59E8A636">
            <wp:simplePos x="0" y="0"/>
            <wp:positionH relativeFrom="column">
              <wp:posOffset>-483542</wp:posOffset>
            </wp:positionH>
            <wp:positionV relativeFrom="paragraph">
              <wp:posOffset>188316</wp:posOffset>
            </wp:positionV>
            <wp:extent cx="7194485" cy="3219450"/>
            <wp:effectExtent l="0" t="0" r="698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94485" cy="321945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F547D1" w:rsidRPr="00A04F81" w:rsidSect="00FA7FCD">
      <w:pgSz w:w="11906" w:h="16838" w:code="9"/>
      <w:pgMar w:top="567" w:right="1021" w:bottom="567" w:left="102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4D0B40"/>
    <w:multiLevelType w:val="multilevel"/>
    <w:tmpl w:val="7878F6F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71834EF"/>
    <w:multiLevelType w:val="hybridMultilevel"/>
    <w:tmpl w:val="E94A770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20F459C0"/>
    <w:multiLevelType w:val="hybridMultilevel"/>
    <w:tmpl w:val="143C80B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28184C6A"/>
    <w:multiLevelType w:val="multilevel"/>
    <w:tmpl w:val="83F836B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00C6E6A"/>
    <w:multiLevelType w:val="multilevel"/>
    <w:tmpl w:val="63FAE0B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2D55006"/>
    <w:multiLevelType w:val="multilevel"/>
    <w:tmpl w:val="791EE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5117E99"/>
    <w:multiLevelType w:val="multilevel"/>
    <w:tmpl w:val="FE360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6B0471D"/>
    <w:multiLevelType w:val="hybridMultilevel"/>
    <w:tmpl w:val="A8684DA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nsid w:val="3FD170F3"/>
    <w:multiLevelType w:val="hybridMultilevel"/>
    <w:tmpl w:val="D09099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445069D5"/>
    <w:multiLevelType w:val="multilevel"/>
    <w:tmpl w:val="A7A85E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45070EB"/>
    <w:multiLevelType w:val="multilevel"/>
    <w:tmpl w:val="88BAEC6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A131231"/>
    <w:multiLevelType w:val="multilevel"/>
    <w:tmpl w:val="3F4841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B4F53DB"/>
    <w:multiLevelType w:val="multilevel"/>
    <w:tmpl w:val="5CCEA8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DBE3756"/>
    <w:multiLevelType w:val="multilevel"/>
    <w:tmpl w:val="26F03FB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4FE5FDA"/>
    <w:multiLevelType w:val="multilevel"/>
    <w:tmpl w:val="FD08A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BC55330"/>
    <w:multiLevelType w:val="multilevel"/>
    <w:tmpl w:val="2F4E1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CE63E3B"/>
    <w:multiLevelType w:val="multilevel"/>
    <w:tmpl w:val="266A2B9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72F5169"/>
    <w:multiLevelType w:val="multilevel"/>
    <w:tmpl w:val="D53E6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1495E88"/>
    <w:multiLevelType w:val="multilevel"/>
    <w:tmpl w:val="8A0A231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D265BF1"/>
    <w:multiLevelType w:val="multilevel"/>
    <w:tmpl w:val="CDEC6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DAB55A0"/>
    <w:multiLevelType w:val="multilevel"/>
    <w:tmpl w:val="49804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10"/>
    <w:lvlOverride w:ilvl="0">
      <w:lvl w:ilvl="0">
        <w:numFmt w:val="decimal"/>
        <w:lvlText w:val="%1."/>
        <w:lvlJc w:val="left"/>
      </w:lvl>
    </w:lvlOverride>
  </w:num>
  <w:num w:numId="3">
    <w:abstractNumId w:val="10"/>
    <w:lvlOverride w:ilvl="0">
      <w:lvl w:ilvl="0">
        <w:numFmt w:val="decimal"/>
        <w:lvlText w:val="%1."/>
        <w:lvlJc w:val="left"/>
      </w:lvl>
    </w:lvlOverride>
  </w:num>
  <w:num w:numId="4">
    <w:abstractNumId w:val="10"/>
    <w:lvlOverride w:ilvl="0">
      <w:lvl w:ilvl="0">
        <w:numFmt w:val="decimal"/>
        <w:lvlText w:val="%1."/>
        <w:lvlJc w:val="left"/>
      </w:lvl>
    </w:lvlOverride>
  </w:num>
  <w:num w:numId="5">
    <w:abstractNumId w:val="10"/>
    <w:lvlOverride w:ilvl="0">
      <w:lvl w:ilvl="0">
        <w:numFmt w:val="decimal"/>
        <w:lvlText w:val="%1."/>
        <w:lvlJc w:val="left"/>
      </w:lvl>
    </w:lvlOverride>
  </w:num>
  <w:num w:numId="6">
    <w:abstractNumId w:val="10"/>
    <w:lvlOverride w:ilvl="0">
      <w:lvl w:ilvl="0">
        <w:numFmt w:val="decimal"/>
        <w:lvlText w:val="%1."/>
        <w:lvlJc w:val="left"/>
      </w:lvl>
    </w:lvlOverride>
  </w:num>
  <w:num w:numId="7">
    <w:abstractNumId w:val="18"/>
    <w:lvlOverride w:ilvl="0">
      <w:lvl w:ilvl="0">
        <w:numFmt w:val="decimal"/>
        <w:lvlText w:val="%1."/>
        <w:lvlJc w:val="left"/>
      </w:lvl>
    </w:lvlOverride>
  </w:num>
  <w:num w:numId="8">
    <w:abstractNumId w:val="18"/>
    <w:lvlOverride w:ilvl="0">
      <w:lvl w:ilvl="0">
        <w:numFmt w:val="decimal"/>
        <w:lvlText w:val="%1."/>
        <w:lvlJc w:val="left"/>
      </w:lvl>
    </w:lvlOverride>
  </w:num>
  <w:num w:numId="9">
    <w:abstractNumId w:val="18"/>
    <w:lvlOverride w:ilvl="0">
      <w:lvl w:ilvl="0">
        <w:numFmt w:val="decimal"/>
        <w:lvlText w:val="%1."/>
        <w:lvlJc w:val="left"/>
      </w:lvl>
    </w:lvlOverride>
  </w:num>
  <w:num w:numId="10">
    <w:abstractNumId w:val="18"/>
    <w:lvlOverride w:ilvl="0">
      <w:lvl w:ilvl="0">
        <w:numFmt w:val="decimal"/>
        <w:lvlText w:val="%1."/>
        <w:lvlJc w:val="left"/>
      </w:lvl>
    </w:lvlOverride>
  </w:num>
  <w:num w:numId="11">
    <w:abstractNumId w:val="15"/>
  </w:num>
  <w:num w:numId="12">
    <w:abstractNumId w:val="6"/>
  </w:num>
  <w:num w:numId="13">
    <w:abstractNumId w:val="11"/>
  </w:num>
  <w:num w:numId="14">
    <w:abstractNumId w:val="8"/>
  </w:num>
  <w:num w:numId="15">
    <w:abstractNumId w:val="2"/>
  </w:num>
  <w:num w:numId="16">
    <w:abstractNumId w:val="7"/>
  </w:num>
  <w:num w:numId="17">
    <w:abstractNumId w:val="20"/>
  </w:num>
  <w:num w:numId="18">
    <w:abstractNumId w:val="12"/>
    <w:lvlOverride w:ilvl="0">
      <w:lvl w:ilvl="0">
        <w:numFmt w:val="decimal"/>
        <w:lvlText w:val="%1."/>
        <w:lvlJc w:val="left"/>
      </w:lvl>
    </w:lvlOverride>
  </w:num>
  <w:num w:numId="19">
    <w:abstractNumId w:val="0"/>
    <w:lvlOverride w:ilvl="0">
      <w:lvl w:ilvl="0">
        <w:numFmt w:val="decimal"/>
        <w:lvlText w:val="%1."/>
        <w:lvlJc w:val="left"/>
      </w:lvl>
    </w:lvlOverride>
  </w:num>
  <w:num w:numId="20">
    <w:abstractNumId w:val="19"/>
  </w:num>
  <w:num w:numId="21">
    <w:abstractNumId w:val="4"/>
    <w:lvlOverride w:ilvl="0">
      <w:lvl w:ilvl="0">
        <w:numFmt w:val="decimal"/>
        <w:lvlText w:val="%1."/>
        <w:lvlJc w:val="left"/>
      </w:lvl>
    </w:lvlOverride>
  </w:num>
  <w:num w:numId="22">
    <w:abstractNumId w:val="16"/>
    <w:lvlOverride w:ilvl="0">
      <w:lvl w:ilvl="0">
        <w:numFmt w:val="decimal"/>
        <w:lvlText w:val="%1."/>
        <w:lvlJc w:val="left"/>
      </w:lvl>
    </w:lvlOverride>
  </w:num>
  <w:num w:numId="23">
    <w:abstractNumId w:val="13"/>
    <w:lvlOverride w:ilvl="0">
      <w:lvl w:ilvl="0">
        <w:numFmt w:val="decimal"/>
        <w:lvlText w:val="%1."/>
        <w:lvlJc w:val="left"/>
      </w:lvl>
    </w:lvlOverride>
  </w:num>
  <w:num w:numId="24">
    <w:abstractNumId w:val="3"/>
    <w:lvlOverride w:ilvl="0">
      <w:lvl w:ilvl="0">
        <w:numFmt w:val="decimal"/>
        <w:lvlText w:val="%1."/>
        <w:lvlJc w:val="left"/>
      </w:lvl>
    </w:lvlOverride>
  </w:num>
  <w:num w:numId="25">
    <w:abstractNumId w:val="5"/>
  </w:num>
  <w:num w:numId="26">
    <w:abstractNumId w:val="17"/>
  </w:num>
  <w:num w:numId="27">
    <w:abstractNumId w:val="14"/>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7"/>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4934"/>
    <w:rsid w:val="00091A8F"/>
    <w:rsid w:val="000C791E"/>
    <w:rsid w:val="000E0B7D"/>
    <w:rsid w:val="000E753D"/>
    <w:rsid w:val="0015445C"/>
    <w:rsid w:val="00262223"/>
    <w:rsid w:val="0035574B"/>
    <w:rsid w:val="00404DF9"/>
    <w:rsid w:val="00454296"/>
    <w:rsid w:val="006076F1"/>
    <w:rsid w:val="00616887"/>
    <w:rsid w:val="00694907"/>
    <w:rsid w:val="006F33F5"/>
    <w:rsid w:val="007034B5"/>
    <w:rsid w:val="00753243"/>
    <w:rsid w:val="00764F75"/>
    <w:rsid w:val="009354CF"/>
    <w:rsid w:val="009C1133"/>
    <w:rsid w:val="009E2AE9"/>
    <w:rsid w:val="00A04F81"/>
    <w:rsid w:val="00A87B6A"/>
    <w:rsid w:val="00AD5A60"/>
    <w:rsid w:val="00AE35E0"/>
    <w:rsid w:val="00AF315F"/>
    <w:rsid w:val="00B1566C"/>
    <w:rsid w:val="00C37032"/>
    <w:rsid w:val="00C776CE"/>
    <w:rsid w:val="00CA672D"/>
    <w:rsid w:val="00CF4934"/>
    <w:rsid w:val="00E2305A"/>
    <w:rsid w:val="00EE34D3"/>
    <w:rsid w:val="00F5464B"/>
    <w:rsid w:val="00F547D1"/>
    <w:rsid w:val="00FA7F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588C7"/>
  <w15:chartTrackingRefBased/>
  <w15:docId w15:val="{E3A7FFF9-8E87-4355-B353-8B71BC7AD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0E0B7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0B7D"/>
    <w:rPr>
      <w:rFonts w:ascii="Times New Roman" w:eastAsia="Times New Roman" w:hAnsi="Times New Roman" w:cs="Times New Roman"/>
      <w:b/>
      <w:bCs/>
      <w:kern w:val="36"/>
      <w:sz w:val="48"/>
      <w:szCs w:val="48"/>
      <w:lang w:eastAsia="en-AU"/>
    </w:rPr>
  </w:style>
  <w:style w:type="paragraph" w:styleId="NormalWeb">
    <w:name w:val="Normal (Web)"/>
    <w:basedOn w:val="Normal"/>
    <w:uiPriority w:val="99"/>
    <w:unhideWhenUsed/>
    <w:rsid w:val="000E0B7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Spacing">
    <w:name w:val="No Spacing"/>
    <w:uiPriority w:val="1"/>
    <w:qFormat/>
    <w:rsid w:val="00753243"/>
    <w:pPr>
      <w:spacing w:after="0" w:line="240" w:lineRule="auto"/>
    </w:pPr>
  </w:style>
  <w:style w:type="paragraph" w:styleId="ListParagraph">
    <w:name w:val="List Paragraph"/>
    <w:basedOn w:val="Normal"/>
    <w:uiPriority w:val="34"/>
    <w:qFormat/>
    <w:rsid w:val="00753243"/>
    <w:pPr>
      <w:ind w:left="720"/>
      <w:contextualSpacing/>
    </w:pPr>
  </w:style>
  <w:style w:type="character" w:styleId="Hyperlink">
    <w:name w:val="Hyperlink"/>
    <w:basedOn w:val="DefaultParagraphFont"/>
    <w:uiPriority w:val="99"/>
    <w:unhideWhenUsed/>
    <w:rsid w:val="009354CF"/>
    <w:rPr>
      <w:color w:val="0563C1" w:themeColor="hyperlink"/>
      <w:u w:val="single"/>
    </w:rPr>
  </w:style>
  <w:style w:type="table" w:styleId="PlainTable1">
    <w:name w:val="Plain Table 1"/>
    <w:basedOn w:val="TableNormal"/>
    <w:uiPriority w:val="41"/>
    <w:rsid w:val="006076F1"/>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9050563">
      <w:bodyDiv w:val="1"/>
      <w:marLeft w:val="0"/>
      <w:marRight w:val="0"/>
      <w:marTop w:val="0"/>
      <w:marBottom w:val="0"/>
      <w:divBdr>
        <w:top w:val="none" w:sz="0" w:space="0" w:color="auto"/>
        <w:left w:val="none" w:sz="0" w:space="0" w:color="auto"/>
        <w:bottom w:val="none" w:sz="0" w:space="0" w:color="auto"/>
        <w:right w:val="none" w:sz="0" w:space="0" w:color="auto"/>
      </w:divBdr>
    </w:div>
    <w:div w:id="1019431797">
      <w:bodyDiv w:val="1"/>
      <w:marLeft w:val="0"/>
      <w:marRight w:val="0"/>
      <w:marTop w:val="0"/>
      <w:marBottom w:val="0"/>
      <w:divBdr>
        <w:top w:val="none" w:sz="0" w:space="0" w:color="auto"/>
        <w:left w:val="none" w:sz="0" w:space="0" w:color="auto"/>
        <w:bottom w:val="none" w:sz="0" w:space="0" w:color="auto"/>
        <w:right w:val="none" w:sz="0" w:space="0" w:color="auto"/>
      </w:divBdr>
    </w:div>
    <w:div w:id="1218780300">
      <w:bodyDiv w:val="1"/>
      <w:marLeft w:val="0"/>
      <w:marRight w:val="0"/>
      <w:marTop w:val="0"/>
      <w:marBottom w:val="0"/>
      <w:divBdr>
        <w:top w:val="none" w:sz="0" w:space="0" w:color="auto"/>
        <w:left w:val="none" w:sz="0" w:space="0" w:color="auto"/>
        <w:bottom w:val="none" w:sz="0" w:space="0" w:color="auto"/>
        <w:right w:val="none" w:sz="0" w:space="0" w:color="auto"/>
      </w:divBdr>
      <w:divsChild>
        <w:div w:id="655377348">
          <w:marLeft w:val="0"/>
          <w:marRight w:val="0"/>
          <w:marTop w:val="0"/>
          <w:marBottom w:val="0"/>
          <w:divBdr>
            <w:top w:val="none" w:sz="0" w:space="0" w:color="auto"/>
            <w:left w:val="none" w:sz="0" w:space="0" w:color="auto"/>
            <w:bottom w:val="none" w:sz="0" w:space="0" w:color="auto"/>
            <w:right w:val="none" w:sz="0" w:space="0" w:color="auto"/>
          </w:divBdr>
        </w:div>
      </w:divsChild>
    </w:div>
    <w:div w:id="1705592197">
      <w:bodyDiv w:val="1"/>
      <w:marLeft w:val="0"/>
      <w:marRight w:val="0"/>
      <w:marTop w:val="0"/>
      <w:marBottom w:val="0"/>
      <w:divBdr>
        <w:top w:val="none" w:sz="0" w:space="0" w:color="auto"/>
        <w:left w:val="none" w:sz="0" w:space="0" w:color="auto"/>
        <w:bottom w:val="none" w:sz="0" w:space="0" w:color="auto"/>
        <w:right w:val="none" w:sz="0" w:space="0" w:color="auto"/>
      </w:divBdr>
      <w:divsChild>
        <w:div w:id="753402212">
          <w:marLeft w:val="-10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mailto:gcmarinedebris@gmail.com" TargetMode="External"/><Relationship Id="rId8" Type="http://schemas.openxmlformats.org/officeDocument/2006/relationships/image" Target="media/image2.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85C550DE-A4DF-EA47-B7BB-EF2C8016C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271</TotalTime>
  <Pages>2</Pages>
  <Words>652</Words>
  <Characters>3718</Characters>
  <Application>Microsoft Macintosh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Kellie Lindsay</dc:creator>
  <cp:keywords/>
  <dc:description/>
  <cp:lastModifiedBy>Paul Revie</cp:lastModifiedBy>
  <cp:revision>20</cp:revision>
  <dcterms:created xsi:type="dcterms:W3CDTF">2017-04-12T06:43:00Z</dcterms:created>
  <dcterms:modified xsi:type="dcterms:W3CDTF">2018-01-08T02:41:00Z</dcterms:modified>
</cp:coreProperties>
</file>